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9035BE" w:rsidRDefault="00FF7BD9" w:rsidP="00FF7BD9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</w:t>
      </w:r>
      <w:r w:rsidR="001D1206"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FF7BD9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9035BE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А</w:t>
      </w:r>
      <w:r w:rsidRPr="009035BE">
        <w:rPr>
          <w:rFonts w:ascii="Arial" w:hAnsi="Arial" w:cs="Arial"/>
          <w:sz w:val="16"/>
          <w:szCs w:val="16"/>
        </w:rPr>
        <w:t>стана +7(7172)727-132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елгород (4722)40-23-64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рянск (4832)59-03-52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олгоград (844)278-03-48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ологда (8172)26-41-59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оронеж (473)204-51-73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Е</w:t>
      </w:r>
      <w:r w:rsidRPr="009035BE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ваново (4932)77-34-06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жевск (3412)26-03-58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азань (843)206-01-48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9035BE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алуга (4842)92-23-67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емерово (3842)65-04-62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иров (8332)68-02-04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 xml:space="preserve">раснодар (861)203-40-90 </w:t>
      </w: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урск (4712)77-13-04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Л</w:t>
      </w:r>
      <w:r w:rsidRPr="009035BE">
        <w:rPr>
          <w:rFonts w:ascii="Arial" w:hAnsi="Arial" w:cs="Arial"/>
          <w:sz w:val="16"/>
          <w:szCs w:val="16"/>
        </w:rPr>
        <w:t>ипецк (4742)52-20-81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осква (495)268-04-70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урманск (8152)59-64-93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9035BE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рел (4862)44-53-42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ренбург (3532)37-68-04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9035BE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елябинск (351)202-03-61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ереповец (8202)49-02-64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Я</w:t>
      </w:r>
      <w:r w:rsidRPr="009035BE">
        <w:rPr>
          <w:rFonts w:ascii="Arial" w:hAnsi="Arial" w:cs="Arial"/>
          <w:sz w:val="16"/>
          <w:szCs w:val="16"/>
        </w:rPr>
        <w:t>рославль (4852)69-52-93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  <w:sectPr w:rsidR="001D1206" w:rsidRPr="002407F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1458BC" w:rsidRDefault="001458BC" w:rsidP="001D12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D1206" w:rsidRDefault="00FF7BD9" w:rsidP="00FF7BD9"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</w:t>
      </w:r>
      <w:r w:rsidR="001B4B3C">
        <w:rPr>
          <w:rFonts w:ascii="Arial" w:hAnsi="Arial" w:cs="Arial"/>
          <w:b/>
          <w:bCs/>
          <w:sz w:val="16"/>
          <w:szCs w:val="16"/>
        </w:rPr>
        <w:t>Э</w:t>
      </w:r>
      <w:r w:rsidR="001D1206" w:rsidRPr="009035BE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9035BE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9035BE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9035BE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9035BE">
        <w:rPr>
          <w:rFonts w:ascii="Arial" w:hAnsi="Arial" w:cs="Arial"/>
          <w:b/>
          <w:bCs/>
          <w:sz w:val="16"/>
          <w:szCs w:val="16"/>
        </w:rPr>
        <w:t>очта:</w:t>
      </w:r>
      <w:r w:rsidR="001458BC" w:rsidRPr="001458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1458BC" w:rsidRPr="008D297B">
          <w:rPr>
            <w:rStyle w:val="a3"/>
            <w:rFonts w:ascii="Arial" w:hAnsi="Arial" w:cs="Arial"/>
            <w:b/>
            <w:bCs/>
            <w:sz w:val="16"/>
            <w:szCs w:val="16"/>
          </w:rPr>
          <w:t>tkn@nt-rt.ru</w:t>
        </w:r>
      </w:hyperlink>
      <w:r w:rsidR="001458B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75175" w:rsidRDefault="00775175"/>
    <w:p w:rsidR="00775175" w:rsidRPr="00775175" w:rsidRDefault="00775175" w:rsidP="00775175"/>
    <w:p w:rsidR="009A5937" w:rsidRPr="009A5937" w:rsidRDefault="00775175" w:rsidP="00EB6FAD">
      <w:pPr>
        <w:jc w:val="center"/>
        <w:rPr>
          <w:b/>
          <w:bCs/>
          <w:sz w:val="36"/>
          <w:szCs w:val="36"/>
        </w:rPr>
      </w:pPr>
      <w:r w:rsidRPr="009A5937">
        <w:rPr>
          <w:b/>
          <w:bCs/>
          <w:sz w:val="36"/>
          <w:szCs w:val="36"/>
        </w:rPr>
        <w:t>ОПРОСНЫЙ ЛИСТ</w:t>
      </w:r>
    </w:p>
    <w:p w:rsidR="00EB6FAD" w:rsidRPr="00EB6FAD" w:rsidRDefault="00EB6FAD" w:rsidP="00EB6FAD">
      <w:pPr>
        <w:jc w:val="center"/>
        <w:rPr>
          <w:rFonts w:eastAsia="Calibri"/>
          <w:b/>
          <w:spacing w:val="-2"/>
          <w:sz w:val="36"/>
          <w:szCs w:val="36"/>
          <w:lang w:eastAsia="en-US"/>
        </w:rPr>
      </w:pPr>
      <w:r w:rsidRPr="00EB6FAD">
        <w:rPr>
          <w:rFonts w:eastAsia="Calibri"/>
          <w:b/>
          <w:spacing w:val="-2"/>
          <w:sz w:val="36"/>
          <w:szCs w:val="36"/>
          <w:lang w:eastAsia="en-US"/>
        </w:rPr>
        <w:t>на пункт подготовки газа (ППГ)</w:t>
      </w:r>
    </w:p>
    <w:p w:rsidR="00EB6FAD" w:rsidRDefault="00EB6FAD" w:rsidP="00EB6FAD">
      <w:pPr>
        <w:jc w:val="center"/>
        <w:rPr>
          <w:rFonts w:eastAsia="Calibri"/>
          <w:b/>
          <w:spacing w:val="-2"/>
          <w:sz w:val="36"/>
          <w:szCs w:val="36"/>
          <w:lang w:eastAsia="en-US"/>
        </w:rPr>
      </w:pPr>
      <w:r w:rsidRPr="00EB6FAD">
        <w:rPr>
          <w:rFonts w:eastAsia="Calibri"/>
          <w:b/>
          <w:spacing w:val="-2"/>
          <w:sz w:val="36"/>
          <w:szCs w:val="36"/>
          <w:lang w:eastAsia="en-US"/>
        </w:rPr>
        <w:t>установку подготовки топливного газа (УПТГ)</w:t>
      </w:r>
    </w:p>
    <w:p w:rsidR="00EB6FAD" w:rsidRPr="00EB6FAD" w:rsidRDefault="00EB6FAD" w:rsidP="00EB6FAD">
      <w:pPr>
        <w:jc w:val="center"/>
        <w:rPr>
          <w:rFonts w:eastAsia="Calibri"/>
          <w:b/>
          <w:spacing w:val="-2"/>
          <w:sz w:val="36"/>
          <w:szCs w:val="36"/>
          <w:lang w:eastAsia="en-US"/>
        </w:rPr>
      </w:pPr>
    </w:p>
    <w:p w:rsidR="00EB6FAD" w:rsidRDefault="00EB6FAD" w:rsidP="00EB6FAD">
      <w:pPr>
        <w:jc w:val="center"/>
        <w:rPr>
          <w:rFonts w:eastAsia="Calibri"/>
          <w:b/>
          <w:spacing w:val="-2"/>
          <w:lang w:eastAsia="en-US"/>
        </w:rPr>
      </w:pPr>
      <w:r w:rsidRPr="00EB6FAD">
        <w:rPr>
          <w:rFonts w:eastAsia="Calibri"/>
          <w:b/>
          <w:spacing w:val="-2"/>
          <w:lang w:eastAsia="en-US"/>
        </w:rPr>
        <w:t>СВЕДЕНИЯ О ЗАКАЗЧИКЕ</w:t>
      </w:r>
    </w:p>
    <w:p w:rsidR="00EB6FAD" w:rsidRPr="00EB6FAD" w:rsidRDefault="00EB6FAD" w:rsidP="00EB6FAD">
      <w:pPr>
        <w:jc w:val="center"/>
        <w:rPr>
          <w:rFonts w:eastAsia="Calibri"/>
          <w:b/>
          <w:spacing w:val="-2"/>
          <w:lang w:eastAsia="en-US"/>
        </w:rPr>
      </w:pPr>
    </w:p>
    <w:tbl>
      <w:tblPr>
        <w:tblW w:w="10326" w:type="dxa"/>
        <w:jc w:val="center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6120"/>
      </w:tblGrid>
      <w:tr w:rsidR="00EB6FAD" w:rsidRPr="00EB6FAD" w:rsidTr="00E942E3">
        <w:trPr>
          <w:trHeight w:hRule="exact" w:val="340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Наименование организации Заказчика: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hRule="exact" w:val="340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Адрес Заказчика: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hRule="exact" w:val="340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Контактное лицо</w:t>
            </w:r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 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и должность: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hRule="exact" w:val="410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Номер телефона,  </w:t>
            </w:r>
            <w:r w:rsidRPr="00EB6FAD">
              <w:rPr>
                <w:rFonts w:eastAsia="Calibri"/>
                <w:b/>
                <w:spacing w:val="-2"/>
                <w:lang w:val="en-US" w:eastAsia="en-US"/>
              </w:rPr>
              <w:t>E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-</w:t>
            </w:r>
            <w:r w:rsidRPr="00EB6FAD">
              <w:rPr>
                <w:rFonts w:eastAsia="Calibri"/>
                <w:b/>
                <w:spacing w:val="-2"/>
                <w:lang w:val="en-US" w:eastAsia="en-US"/>
              </w:rPr>
              <w:t>mail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: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hRule="exact" w:val="881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Наименование и место объекта, ориентировочная дата закупки оборудования (сдачи проекта):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</w:tbl>
    <w:p w:rsidR="00EB6FAD" w:rsidRPr="00EB6FAD" w:rsidRDefault="00EB6FAD" w:rsidP="00EB6FAD">
      <w:pPr>
        <w:rPr>
          <w:rFonts w:eastAsia="Calibri"/>
          <w:b/>
          <w:spacing w:val="-2"/>
          <w:lang w:eastAsia="en-US"/>
        </w:rPr>
      </w:pPr>
    </w:p>
    <w:p w:rsidR="00EB6FAD" w:rsidRPr="00EB6FAD" w:rsidRDefault="00EB6FAD" w:rsidP="00EB6FAD">
      <w:pPr>
        <w:rPr>
          <w:rFonts w:eastAsia="Calibri"/>
          <w:b/>
          <w:spacing w:val="-2"/>
          <w:lang w:eastAsia="en-US"/>
        </w:rPr>
      </w:pPr>
      <w:r w:rsidRPr="00EB6FAD">
        <w:rPr>
          <w:rFonts w:eastAsia="Calibri"/>
          <w:b/>
          <w:spacing w:val="-2"/>
          <w:lang w:eastAsia="en-US"/>
        </w:rPr>
        <w:t>ТЕХНИЧЕСКИЕ ТРЕБОВАНИЯ:</w:t>
      </w:r>
    </w:p>
    <w:tbl>
      <w:tblPr>
        <w:tblW w:w="105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2197"/>
        <w:gridCol w:w="1922"/>
        <w:gridCol w:w="961"/>
        <w:gridCol w:w="2615"/>
        <w:gridCol w:w="2335"/>
      </w:tblGrid>
      <w:tr w:rsidR="00EB6FAD" w:rsidRPr="00EB6FAD" w:rsidTr="00E942E3">
        <w:trPr>
          <w:trHeight w:val="6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>№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п/п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Наименование параметра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Значение</w:t>
            </w:r>
          </w:p>
        </w:tc>
      </w:tr>
      <w:tr w:rsidR="00EB6FAD" w:rsidRPr="00EB6FAD" w:rsidTr="00E942E3">
        <w:trPr>
          <w:trHeight w:val="293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Рабочее (изб.) давление в газопроводе на входе в ППГ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P </w:t>
            </w:r>
            <w:proofErr w:type="spellStart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вх</w:t>
            </w:r>
            <w:proofErr w:type="spellEnd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 xml:space="preserve">. 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max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МПа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val="en-US" w:eastAsia="en-US"/>
              </w:rPr>
            </w:pPr>
          </w:p>
        </w:tc>
      </w:tr>
      <w:tr w:rsidR="00EB6FAD" w:rsidRPr="00EB6FAD" w:rsidTr="00E942E3">
        <w:trPr>
          <w:trHeight w:val="24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P </w:t>
            </w:r>
            <w:proofErr w:type="spellStart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вх</w:t>
            </w:r>
            <w:proofErr w:type="spellEnd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 xml:space="preserve">. 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</w:t>
            </w:r>
            <w:proofErr w:type="spellStart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in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>, МПа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4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</w:t>
            </w:r>
          </w:p>
        </w:tc>
        <w:tc>
          <w:tcPr>
            <w:tcW w:w="5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Диаметр трубы на входе в ППГ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Ду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>, мм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4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</w:t>
            </w:r>
          </w:p>
        </w:tc>
        <w:tc>
          <w:tcPr>
            <w:tcW w:w="5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Диаметр трубы на выходе в ППГ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Ду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>, мм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32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4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Количество выходов (1, 2, другое)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79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5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Выходное давление по каждому выходу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>P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1вых.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кПа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>P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2вых.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кПа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2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val="en-US" w:eastAsia="en-US"/>
              </w:rPr>
              <w:t>P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3вых.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кПа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73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6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Расход газа по каждому выходу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Q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1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max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нм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/ч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Q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1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min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нм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/ч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Q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2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max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нм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/ч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Q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2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min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, нм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/ч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13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7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val="en-US"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Температура окружающей среды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t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max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, °С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val="en-US"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val="en-US" w:eastAsia="en-US"/>
              </w:rPr>
              <w:t>t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min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>, °С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8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Температура газа на входе в ППГ (лето/зима)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t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max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, °С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8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val="en-US" w:eastAsia="en-US"/>
              </w:rPr>
              <w:t>t</w:t>
            </w:r>
            <w:r w:rsidRPr="00EB6FAD">
              <w:rPr>
                <w:rFonts w:eastAsia="Calibri"/>
                <w:b/>
                <w:spacing w:val="-2"/>
                <w:vertAlign w:val="subscript"/>
                <w:lang w:val="en-US" w:eastAsia="en-US"/>
              </w:rPr>
              <w:t>min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>, °С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86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9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Степень загрязненности и влажности газа на входе</w:t>
            </w: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lastRenderedPageBreak/>
              <w:t xml:space="preserve"> в ППГ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lastRenderedPageBreak/>
              <w:t>Механические примеси, мг/м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8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Влажность газа, </w:t>
            </w: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г</w:t>
            </w:r>
            <w:proofErr w:type="gramEnd"/>
            <w:r w:rsidRPr="00EB6FAD">
              <w:rPr>
                <w:rFonts w:eastAsia="Calibri"/>
                <w:b/>
                <w:spacing w:val="-2"/>
                <w:lang w:eastAsia="en-US"/>
              </w:rPr>
              <w:t>/м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72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lastRenderedPageBreak/>
              <w:t>10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Требования к степени очистки газа (указать допустимые размеры твёрдых частиц (</w:t>
            </w: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мкм</w:t>
            </w:r>
            <w:proofErr w:type="gramEnd"/>
            <w:r w:rsidRPr="00EB6FAD">
              <w:rPr>
                <w:rFonts w:eastAsia="Calibri"/>
                <w:b/>
                <w:spacing w:val="-2"/>
                <w:lang w:eastAsia="en-US"/>
              </w:rPr>
              <w:t>) на выходе из ППГ и предельно допустимое содержание механических примесей, мг/м</w:t>
            </w:r>
            <w:r w:rsidRPr="00EB6FAD">
              <w:rPr>
                <w:rFonts w:eastAsia="Calibri"/>
                <w:b/>
                <w:spacing w:val="-2"/>
                <w:vertAlign w:val="superscript"/>
                <w:lang w:eastAsia="en-US"/>
              </w:rPr>
              <w:t>3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7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11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Эффективность сепарации в % удаляемой жидкости из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12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резервирования узла очистка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13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автоматического сброса конденсата с фильтров очистки  в емкость сбора конденсата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14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Необходимость емкости сбора конденсата (укажите объем и тип)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50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15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Необходимость подогрева газа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0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16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резервирования узла подогрева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0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17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Минимальная температура газа на выходе (для ППГ с узлом подогрева газа), </w:t>
            </w: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t</w:t>
            </w:r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>min</w:t>
            </w:r>
            <w:proofErr w:type="spellEnd"/>
            <w:proofErr w:type="gramStart"/>
            <w:r w:rsidRPr="00EB6FAD">
              <w:rPr>
                <w:rFonts w:eastAsia="Calibri"/>
                <w:b/>
                <w:spacing w:val="-2"/>
                <w:vertAlign w:val="subscript"/>
                <w:lang w:eastAsia="en-US"/>
              </w:rPr>
              <w:t xml:space="preserve"> 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>°С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5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18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редуцирования (тип регулятора)</w:t>
            </w: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1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19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резервирования линии редуцирования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1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20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коммерческого  учёта расхода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12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21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Выбор типа измерительного устройства 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Комплекс с турбинным счётчиком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Комплекс с ротационным счётчиком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Комплекс</w:t>
            </w:r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  c 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вихревым счётчиком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Комплекс с  ультразвуковым счётчиком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Другое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68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22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Параметры коррекции показаний счётчика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Коррекция по температуре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Коррекция по температуре  и давлению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2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23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Тип корректора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42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24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Необходимость </w:t>
            </w: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резервирования узла учёта расхода газа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25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учёта расхода  газа на собственные нужды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26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Необходимость </w:t>
            </w: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резервирования узла учёта расхода газа</w:t>
            </w:r>
            <w:proofErr w:type="gramEnd"/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на собственные нужды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27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Необходимость установки системы автоматизированного управления технологическим процессом (САУ ППГ)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28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                               Тип контроллера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val="en-US" w:eastAsia="en-US"/>
              </w:rPr>
              <w:t>Simatic</w:t>
            </w:r>
            <w:proofErr w:type="spellEnd"/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 S7-200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val="en-US"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val="en-US" w:eastAsia="en-US"/>
              </w:rPr>
              <w:t>Simatic</w:t>
            </w:r>
            <w:proofErr w:type="spellEnd"/>
            <w:r w:rsidRPr="00EB6FAD">
              <w:rPr>
                <w:rFonts w:eastAsia="Calibri"/>
                <w:b/>
                <w:spacing w:val="-2"/>
                <w:lang w:val="en-US" w:eastAsia="en-US"/>
              </w:rPr>
              <w:t xml:space="preserve"> S7-300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val="en-US"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spellStart"/>
            <w:r w:rsidRPr="00EB6FAD">
              <w:rPr>
                <w:rFonts w:eastAsia="Calibri"/>
                <w:b/>
                <w:spacing w:val="-2"/>
                <w:lang w:val="en-US" w:eastAsia="en-US"/>
              </w:rPr>
              <w:t>Simati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c </w:t>
            </w:r>
            <w:r w:rsidRPr="00EB6FAD">
              <w:rPr>
                <w:rFonts w:eastAsia="Calibri"/>
                <w:b/>
                <w:spacing w:val="-2"/>
                <w:lang w:val="en-US" w:eastAsia="en-US"/>
              </w:rPr>
              <w:t>S</w:t>
            </w: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7-400Н с резервированием систем распределения ввода-вывода (1 комплект рабочий, другой -резервный) и  обеспечивающий резервный обмен данными  с вышестоящим звеном через </w:t>
            </w: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Industrial</w:t>
            </w:r>
            <w:proofErr w:type="spellEnd"/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</w:t>
            </w: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Ether</w:t>
            </w:r>
            <w:proofErr w:type="spellEnd"/>
            <w:r w:rsidRPr="00EB6FAD">
              <w:rPr>
                <w:rFonts w:eastAsia="Calibri"/>
                <w:b/>
                <w:spacing w:val="-2"/>
                <w:lang w:val="en-US" w:eastAsia="en-US"/>
              </w:rPr>
              <w:t>n</w:t>
            </w:r>
            <w:proofErr w:type="spellStart"/>
            <w:r w:rsidRPr="00EB6FAD">
              <w:rPr>
                <w:rFonts w:eastAsia="Calibri"/>
                <w:b/>
                <w:spacing w:val="-2"/>
                <w:lang w:eastAsia="en-US"/>
              </w:rPr>
              <w:t>et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29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дистанционной передачи технологической информации и сигналов тревоги на диспетчерский пульт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lastRenderedPageBreak/>
              <w:t>30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Контролируемые параметры: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Давление на входе и выходе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Перепад давления на фильтрах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Температура газа на входе и выходе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Расход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3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Другие параметры:</w:t>
            </w: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31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Способ передачи данных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GSM/GPRS канал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радиоканал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телефонная линия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32</w:t>
            </w: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Параметры обеспечения безопасности  ППГ с системой автоматического управления при возникновении аварии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Автоматическое отключение подачи газа на входе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Автоматическое отключение подачи газа на входе и выходе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Автоматическое отключение подачи газа на входе и выходе и автоматический сброс газа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33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Наличие системы контроля загазованности 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34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Наличие пожарно-охранной сигнализации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5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35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систем автоматического пожаротушения (укажите тип)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36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 автономного энергообеспечения систем САУ ТП (кол-во часов)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37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Необходимость  учёта расхода электроэнергии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38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Тип отопления </w:t>
            </w: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блок-контейнеров</w:t>
            </w:r>
            <w:proofErr w:type="gramEnd"/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Газовое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Электрическое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proofErr w:type="gramStart"/>
            <w:r w:rsidRPr="00EB6FAD">
              <w:rPr>
                <w:rFonts w:eastAsia="Calibri"/>
                <w:b/>
                <w:spacing w:val="-2"/>
                <w:lang w:eastAsia="en-US"/>
              </w:rPr>
              <w:t>Водяное</w:t>
            </w:r>
            <w:proofErr w:type="gramEnd"/>
            <w:r w:rsidRPr="00EB6FAD">
              <w:rPr>
                <w:rFonts w:eastAsia="Calibri"/>
                <w:b/>
                <w:spacing w:val="-2"/>
                <w:lang w:eastAsia="en-US"/>
              </w:rPr>
              <w:t xml:space="preserve"> от внешнего источника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EB6FAD" w:rsidRPr="00EB6FAD" w:rsidTr="00E942E3">
        <w:trPr>
          <w:trHeight w:val="65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39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  <w:r w:rsidRPr="00EB6FAD">
              <w:rPr>
                <w:rFonts w:eastAsia="Calibri"/>
                <w:b/>
                <w:spacing w:val="-2"/>
                <w:lang w:eastAsia="en-US"/>
              </w:rPr>
              <w:t>Назначение (место установки) ППГ (ДКС, ГТУ, ГПА, ТЭС  и т.д.)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AD" w:rsidRPr="00EB6FAD" w:rsidRDefault="00EB6FAD" w:rsidP="00EB6FAD">
            <w:pPr>
              <w:rPr>
                <w:rFonts w:eastAsia="Calibri"/>
                <w:b/>
                <w:spacing w:val="-2"/>
                <w:lang w:eastAsia="en-US"/>
              </w:rPr>
            </w:pPr>
          </w:p>
        </w:tc>
      </w:tr>
    </w:tbl>
    <w:p w:rsidR="00EB6FAD" w:rsidRPr="00EB6FAD" w:rsidRDefault="00EB6FAD" w:rsidP="00EB6FAD">
      <w:pPr>
        <w:rPr>
          <w:rFonts w:eastAsia="Calibri"/>
          <w:b/>
          <w:i/>
          <w:spacing w:val="-2"/>
          <w:lang w:eastAsia="en-US"/>
        </w:rPr>
      </w:pPr>
    </w:p>
    <w:p w:rsidR="00EB6FAD" w:rsidRPr="00EB6FAD" w:rsidRDefault="00EB6FAD" w:rsidP="00EB6FAD">
      <w:pPr>
        <w:rPr>
          <w:rFonts w:eastAsia="Calibri"/>
          <w:b/>
          <w:i/>
          <w:spacing w:val="-2"/>
          <w:lang w:eastAsia="en-US"/>
        </w:rPr>
      </w:pPr>
      <w:r w:rsidRPr="00EB6FAD">
        <w:rPr>
          <w:rFonts w:eastAsia="Calibri"/>
          <w:b/>
          <w:i/>
          <w:spacing w:val="-2"/>
          <w:lang w:eastAsia="en-US"/>
        </w:rPr>
        <w:t>Газовая схема и габаритный чертеж ППГ согласовывается с Заказчиком и является приложением к Договору поставки</w:t>
      </w:r>
    </w:p>
    <w:p w:rsidR="00EB6FAD" w:rsidRPr="00EB6FAD" w:rsidRDefault="00EB6FAD" w:rsidP="00EB6FAD">
      <w:pPr>
        <w:rPr>
          <w:rFonts w:eastAsia="Calibri"/>
          <w:b/>
          <w:i/>
          <w:spacing w:val="-2"/>
          <w:lang w:eastAsia="en-US"/>
        </w:rPr>
      </w:pPr>
    </w:p>
    <w:p w:rsidR="00EB6FAD" w:rsidRPr="00EB6FAD" w:rsidRDefault="00EB6FAD" w:rsidP="00EB6FAD">
      <w:pPr>
        <w:rPr>
          <w:rFonts w:eastAsia="Calibri"/>
          <w:b/>
          <w:spacing w:val="-2"/>
          <w:lang w:eastAsia="en-US"/>
        </w:rPr>
      </w:pPr>
      <w:r w:rsidRPr="00EB6FAD">
        <w:rPr>
          <w:rFonts w:eastAsia="Calibri"/>
          <w:b/>
          <w:spacing w:val="-2"/>
          <w:lang w:eastAsia="en-US"/>
        </w:rPr>
        <w:t>Руководитель __________________________________ /______________________________/</w:t>
      </w:r>
    </w:p>
    <w:p w:rsidR="00EB6FAD" w:rsidRPr="00EB6FAD" w:rsidRDefault="00EB6FAD" w:rsidP="00EB6FAD">
      <w:pPr>
        <w:rPr>
          <w:rFonts w:eastAsia="Calibri"/>
          <w:b/>
          <w:spacing w:val="-2"/>
          <w:lang w:eastAsia="en-US"/>
        </w:rPr>
      </w:pPr>
      <w:r w:rsidRPr="00EB6FAD">
        <w:rPr>
          <w:rFonts w:eastAsia="Calibri"/>
          <w:b/>
          <w:spacing w:val="-2"/>
          <w:lang w:eastAsia="en-US"/>
        </w:rPr>
        <w:t xml:space="preserve">            М.П.                                                    подпись                                                              (Ф.И.О.)</w:t>
      </w:r>
    </w:p>
    <w:p w:rsidR="001458BC" w:rsidRPr="00EB6FAD" w:rsidRDefault="001458BC" w:rsidP="00FF7BD9">
      <w:pPr>
        <w:rPr>
          <w:b/>
          <w:bCs/>
        </w:rPr>
      </w:pPr>
    </w:p>
    <w:sectPr w:rsidR="001458BC" w:rsidRPr="00EB6FAD" w:rsidSect="001D1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C3C"/>
    <w:multiLevelType w:val="hybridMultilevel"/>
    <w:tmpl w:val="7B226048"/>
    <w:lvl w:ilvl="0" w:tplc="20B28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91651"/>
    <w:rsid w:val="001458BC"/>
    <w:rsid w:val="001A3AA4"/>
    <w:rsid w:val="001B4B3C"/>
    <w:rsid w:val="001D1206"/>
    <w:rsid w:val="002407FD"/>
    <w:rsid w:val="00286463"/>
    <w:rsid w:val="002C7BB4"/>
    <w:rsid w:val="00345D2C"/>
    <w:rsid w:val="00420A5D"/>
    <w:rsid w:val="00496111"/>
    <w:rsid w:val="006A1E38"/>
    <w:rsid w:val="00714A69"/>
    <w:rsid w:val="00764E6F"/>
    <w:rsid w:val="00775175"/>
    <w:rsid w:val="00901157"/>
    <w:rsid w:val="00985B39"/>
    <w:rsid w:val="009A5937"/>
    <w:rsid w:val="00A11E8C"/>
    <w:rsid w:val="00A5400A"/>
    <w:rsid w:val="00B13C84"/>
    <w:rsid w:val="00B56709"/>
    <w:rsid w:val="00C30A3F"/>
    <w:rsid w:val="00C36D69"/>
    <w:rsid w:val="00C86B57"/>
    <w:rsid w:val="00CC2650"/>
    <w:rsid w:val="00D31781"/>
    <w:rsid w:val="00D87C17"/>
    <w:rsid w:val="00DB5FB6"/>
    <w:rsid w:val="00DD3698"/>
    <w:rsid w:val="00EB1C77"/>
    <w:rsid w:val="00EB6FAD"/>
    <w:rsid w:val="00F12A0B"/>
    <w:rsid w:val="00F9669A"/>
    <w:rsid w:val="00FA23BC"/>
    <w:rsid w:val="00FC6E54"/>
    <w:rsid w:val="00FD067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n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Технократ || Опросный лист на газовое оборудование. Заказать ППГ и УПТГ. Карта заказа на пункты подготовки газа и установки подготовки топливного газа. Купить, заказать, цена. Подбор оборудования, форма заказа. Продажа оборудования производства завода-изг</vt:lpstr>
    </vt:vector>
  </TitlesOfParts>
  <Company/>
  <LinksUpToDate>false</LinksUpToDate>
  <CharactersWithSpaces>5571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ППГ и УПТГ || ТЕХНОКРАТ. Опросный лист на пункты и установки подготовки топливного газа. Заказать, купить газовое оборудование. Карта, форма заказа, цена, стоимость. Продажа оборудования производства завода-изготовителя Технократ, Technokrat, г. Саратов. Дилер ГКНТ. Поставка Россия и Казахстан.</dc:title>
  <dc:subject>ППГ и УПТГ || ТЕХНОКРАТ. Опросный лист на пункты и установки подготовки топливного газа. Заказать, купить газовое оборудование. Карта, форма заказа, цена, стоимость. Продажа оборудования производства завода-изготовителя Технократ, Technokrat, г. Саратов. Дилер ГКНТ. Поставка Россия и Казахстан.</dc:subject>
  <dc:creator>http://technokrat.nt-rt.ru</dc:creator>
  <cp:lastModifiedBy>Шибкие</cp:lastModifiedBy>
  <cp:revision>2</cp:revision>
  <dcterms:created xsi:type="dcterms:W3CDTF">2016-04-01T09:35:00Z</dcterms:created>
  <dcterms:modified xsi:type="dcterms:W3CDTF">2016-04-01T09:35:00Z</dcterms:modified>
</cp:coreProperties>
</file>